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16" w:rsidRPr="00533A38" w:rsidRDefault="00533A38" w:rsidP="00842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Методический  материал к мероприятиям </w:t>
      </w:r>
      <w:r w:rsidR="00842C16" w:rsidRPr="00533A38">
        <w:rPr>
          <w:rFonts w:ascii="Times New Roman" w:hAnsi="Times New Roman" w:cs="Times New Roman"/>
          <w:b/>
          <w:sz w:val="28"/>
          <w:szCs w:val="28"/>
        </w:rPr>
        <w:t>предметной недели</w:t>
      </w:r>
      <w:bookmarkStart w:id="0" w:name="_GoBack"/>
      <w:bookmarkEnd w:id="0"/>
    </w:p>
    <w:p w:rsidR="00842C16" w:rsidRPr="00533A38" w:rsidRDefault="00842C16" w:rsidP="00842C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3A38">
        <w:rPr>
          <w:rFonts w:ascii="Times New Roman" w:hAnsi="Times New Roman" w:cs="Times New Roman"/>
          <w:b/>
          <w:sz w:val="28"/>
          <w:szCs w:val="28"/>
        </w:rPr>
        <w:t>Классный час «Психологическая помощь»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Цель: познакомить обучающихся с понятием психологической помощи, предоставить информацию о возможностях получения психологической помощи и поддержки.</w:t>
      </w:r>
      <w:proofErr w:type="gramEnd"/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Форма: классный час.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Процедура проведения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«Здравствуйте, ребята! Тема нашего классного часа – психологическая помощь. Мы с вами поговорим о том, что это за помощь, зачем она нужна, а также кто и где ее может получить.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Психологическая помощь – это когда кто-то помогает нам решить наши проблемы, или договориться с кем-то, или научиться справляться со своими эмоциями».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</w:t>
      </w:r>
      <w:r w:rsidRPr="00533A38">
        <w:rPr>
          <w:rFonts w:ascii="Times New Roman" w:hAnsi="Times New Roman" w:cs="Times New Roman"/>
          <w:sz w:val="28"/>
          <w:szCs w:val="28"/>
        </w:rPr>
        <w:t>жнение «Знакомство с эмоциями».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«У каждого из нас есть эмоции – мы радуемся чему-то или сердимся. Предлагаю вам вспомнить, какие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бывают эмоции и чувства и как мы можем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их выражать. Я буду называть разные эмоции, а вы сразу изображайте их. Вставать с мест не нужно, используем только свое лицо и мимикой показываем, как выглядит каждое чувство. Готовы?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Показываем (дети показывают эмоции): радость; удивление; злость; обида; страх; восторг (когда мы получили в подарок что-то, о чем давно мечтали); грусть; отвращение (если что-то ужасно невкусное нам предлагают съесть); удовольствие (а теперь наоборот, мы съели что-то ну очень вкусное); интерес (когда учитель рассказывает что-то очень интересное, или когда читаем книжку и ждем, что же будет дальше с героями)».</w:t>
      </w:r>
      <w:proofErr w:type="gramEnd"/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Классный руководитель: «Отлично! Молодцы! Эмоции и их выражение нужны нам для того, чтобы окружающие лучше понимали, что с нами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и могли нам помочь или поддержать. Помощь и поддержка бывают нужны нам, когда мы расстроены или грустим, когда что-то не получается или мы злимся так сильно, что невозможно эту злость держать в себе.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 жизни каждого из нас есть люди, к которым мы обращаемся, когда поссорились с другом, когда у нас что-то не получается или нужен совет или поддержка. Что это за люди? К кому вы можете обратиться за помощью?»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lastRenderedPageBreak/>
        <w:t>Возможные ответы детей: родители; братья и сестры; другие родственники (перечислить); друзья; иногда родители друзей; учителя; тренер.</w:t>
      </w:r>
      <w:proofErr w:type="gramEnd"/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«А к кому мы не будем обращаться?»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Возможные ответы детей: случайные прохожие; пожарные; полиция.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Классный руководитель: «Все верно, это люди, которые занимаются совершенно другим. А вот поддержать нас,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наших близких, еще может Психолог. Это такой человек, который оказывает психологическую помощь и поддержку. Если у нас что-то болит, например, заболело горло, то мы идем к врачу. А к психологу мы идем, когда, например, поссорились с родителями или друзьями; когда не знаем, как поступить в той или иной ситуации; когда нам очень грустно и нужна поддержка.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 нас в школе есть психолог/психологическая служба. И если вам нужна помощь психолога, вы можете просто зайти к нему на перемене. А если не хочется идти одному, можно пойти вдвоем или втроем. Психолог может поговорить с вами, поиграть или попросить что-то нарисовать. И обязательно поможет вам решить проблему, с которой вы столкнулись.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Кроме психолога в школе, мы можем позвонить по телефону доверия – там работают психологи, которым можно рассказать о своей проблеме, и они помогут и поддержат прямо по телефону. Сейчас я раздам вам памятки с номером телефона. Вы можете положить их в дневник или в портфель, чтобы номер всегда был под рукой. Звонок по этому номеру бесплатный, вы можете позвонить с любого телефона.  (Подготовить  памятки  с  номером  Детского  телефона  доверия 8-800-2000-122).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 психологам за помощью обращаются и дети, и взрослые. Если вы видите, что вашему другу нужна помощь, то можно предложить ему обратиться к психологу или сходить вместе. Давайте на примере сказочны</w:t>
      </w:r>
      <w:r w:rsidRPr="00533A38">
        <w:rPr>
          <w:rFonts w:ascii="Times New Roman" w:hAnsi="Times New Roman" w:cs="Times New Roman"/>
          <w:sz w:val="28"/>
          <w:szCs w:val="28"/>
        </w:rPr>
        <w:t xml:space="preserve">х героев подумаем, нужно ли ему </w:t>
      </w:r>
      <w:r w:rsidRPr="00533A38">
        <w:rPr>
          <w:rFonts w:ascii="Times New Roman" w:hAnsi="Times New Roman" w:cs="Times New Roman"/>
          <w:sz w:val="28"/>
          <w:szCs w:val="28"/>
        </w:rPr>
        <w:t>обращаться к психологу/к кому еще он может обратиться за помощью (подготовить картинки сказочных героев в трудных ситуациях):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Винни-Пух застрял – стоит обратиться к психологу? (Нет, ему стоит немного подождать или обратиться к спасателям, чтобы вытащили его)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Ослик 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>, который грустит (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 xml:space="preserve"> все время грустит, и ему можно и нужно предложить сходить к психологу)».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руководитель: «Совершенно верно! Ребята, какие вы молодцы! Вы верно определяете, кому нужна помощь, и можете и сами за ней обратиться. Давайте вспомним, к кому мы можем обратиться, если нам грустно или нужна помощь в решении проблемы? (к психологу, родителям, учителям, друзьям).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А где можно найти психолога? (в кабинете / по телефону).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Отлично! Теперь вы знаете, куда обратиться. И перед тем, как закончить наш классный час, я попрошу вас всех дружно показать ту эмоцию, которую вызвал у вас наш урок. Показываем – вам было радостно, грустно, интересно, а может, вы заскучали? Молодцы!»</w:t>
      </w:r>
    </w:p>
    <w:p w:rsidR="00842C16" w:rsidRPr="00533A38" w:rsidRDefault="00842C16" w:rsidP="00842C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3A38">
        <w:rPr>
          <w:rFonts w:ascii="Times New Roman" w:hAnsi="Times New Roman" w:cs="Times New Roman"/>
          <w:b/>
          <w:sz w:val="28"/>
          <w:szCs w:val="28"/>
        </w:rPr>
        <w:t>Акция «Шкатулка пожеланий»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Цель: создание условий для развития личностно-доверительных отношений между участниками образовательных отношений.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Форма проведения: акция.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Процедура проведения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Реализация акции «Шкатулка пожеланий» осуществляется согласно следующим мероприятиям: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1.</w:t>
      </w:r>
      <w:r w:rsidRPr="00533A38">
        <w:rPr>
          <w:rFonts w:ascii="Times New Roman" w:hAnsi="Times New Roman" w:cs="Times New Roman"/>
          <w:sz w:val="28"/>
          <w:szCs w:val="28"/>
        </w:rPr>
        <w:tab/>
        <w:t>Информирование участников образовательных отношений об акции, этапах ее проведения с помощью доступных каналов информации.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2.</w:t>
      </w:r>
      <w:r w:rsidRPr="00533A38">
        <w:rPr>
          <w:rFonts w:ascii="Times New Roman" w:hAnsi="Times New Roman" w:cs="Times New Roman"/>
          <w:sz w:val="28"/>
          <w:szCs w:val="28"/>
        </w:rPr>
        <w:tab/>
        <w:t>Размещение в общедоступном месте образовательной организации изготовленной «Шкатулки пожеланий» с возможностью погружения в нее писем.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3.</w:t>
      </w:r>
      <w:r w:rsidRPr="00533A38">
        <w:rPr>
          <w:rFonts w:ascii="Times New Roman" w:hAnsi="Times New Roman" w:cs="Times New Roman"/>
          <w:sz w:val="28"/>
          <w:szCs w:val="28"/>
        </w:rPr>
        <w:tab/>
        <w:t>В течение одного дня обучающиеся, родители (законные представители), педагогические работники погружают в шкатулку пожелания, адресованные конкретному участнику образовательных отношений.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4.</w:t>
      </w:r>
      <w:r w:rsidRPr="00533A38">
        <w:rPr>
          <w:rFonts w:ascii="Times New Roman" w:hAnsi="Times New Roman" w:cs="Times New Roman"/>
          <w:sz w:val="28"/>
          <w:szCs w:val="28"/>
        </w:rPr>
        <w:tab/>
        <w:t>Организаторы акции из числа педагогических работников или волонтеро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старшеклассников на следующий день организуют работу по доставке позитивных пожеланий.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16" w:rsidRPr="00533A38" w:rsidRDefault="00842C16" w:rsidP="00842C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A38">
        <w:rPr>
          <w:rFonts w:ascii="Times New Roman" w:hAnsi="Times New Roman" w:cs="Times New Roman"/>
          <w:b/>
          <w:sz w:val="28"/>
          <w:szCs w:val="28"/>
        </w:rPr>
        <w:t>Тренинговое</w:t>
      </w:r>
      <w:proofErr w:type="spellEnd"/>
      <w:r w:rsidRPr="00533A38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533A38">
        <w:rPr>
          <w:rFonts w:ascii="Times New Roman" w:hAnsi="Times New Roman" w:cs="Times New Roman"/>
          <w:b/>
          <w:sz w:val="28"/>
          <w:szCs w:val="28"/>
        </w:rPr>
        <w:t>анятие «Властелин своих эмоций».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Цель: создание положительного эмоционального настроения и атмосферы принятия каждого; закрепление навыков понимания эмоционального состояния другого и умений выражать свое, содействие проявлению ранее не проявляемых чувств.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 xml:space="preserve"> за</w:t>
      </w:r>
      <w:r w:rsidRPr="00533A38">
        <w:rPr>
          <w:rFonts w:ascii="Times New Roman" w:hAnsi="Times New Roman" w:cs="Times New Roman"/>
          <w:sz w:val="28"/>
          <w:szCs w:val="28"/>
        </w:rPr>
        <w:t>нятие.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Процедура проведения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Педагог-психолог: «В жизни человеку очень важно уметь понимать свое эмоциональное состояние, распознавать чувства других; это источник благополучного общения, толерантности, взаимности.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Эмоции – это выражение нашего отношения к происходящему вокруг или внутри нас. Важно научиться понимать и проявлять свои чувства, распознавать эмоции других людей и правильно на них отвечать».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Разминка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Педагог-психолог: «Давайте посмотрим, как вы сможете продемонстрировать свое настроение. Я буду называть движения, а вы изобразите настроение: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покапаем, как мелкий и частый дождик; а теперь как тяжелые, большие капли; полетаем, как воробей; а теперь – как чайка, как орел;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походим, как старая бабушка; попрыгаем, как веселый клоун; пройдемся, как маленький ребенок, который учится ходить; осторожно подкрадемся, как кошка к птичке;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пощупаем ногой кочки на болоте;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задумчиво пройдемся, как рассеянный человек; улыбнемся соседу, что рядом с вами».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Упражнение «Тренируем эмоции»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Каждая команда вытягивает карточки с заданиями, один обучающийся из  команды  выполняет  одно  задание.  Оценивается  правильность  показа и выразительность эмоций и чувств.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Примеры карточек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lastRenderedPageBreak/>
        <w:t>Улыбнись, как: кот на солнце; как будто ты увидел чудо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лыбнись, как хитрая лиса; как радостный ребенок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Испугайся, как ребенок, потерявшийся в лесу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ab/>
        <w:t>И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спугайся, как котенок, на которого лает собака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Устань, как муравей, притащивший большую муху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стань, как человек, поднявший тяжелый груз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3A38">
        <w:rPr>
          <w:rFonts w:ascii="Times New Roman" w:hAnsi="Times New Roman" w:cs="Times New Roman"/>
          <w:b/>
          <w:sz w:val="28"/>
          <w:szCs w:val="28"/>
        </w:rPr>
        <w:t>Психологическая игра с элементами тренинга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«Эффективные способы разрешения конфликтов»10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Цель: содействие в осознании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своего поведения в конфликте, формирование умения позитивно разрешать конфликты.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Форма проведения: классный час с сюжетно-ролевыми задачами, проблемными вопросами.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Процедура проведения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Упражнение для знакомства «Паутина»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Инструкция: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сидят на стульях, образуя круг. Педагог-психолог, держа в руках клубок шерсти, находит конец, зажимает его в руке и бросает клубок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и называет свое имя. Обучающийся говорит свое имя и имя того, кому бросает клубок. Когда нить оказывается в руках у каждого, получается паутина, связывающая обучающихся друг с другом. Потом клубок отправляется в обратный путь.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Упражнение «Что такое конфликт?»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Педагог-психолог: «Что вы понимаете под словом «конфликт».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Возможный вариант ответа: «Конфликт – это ситуация, в которой двое или несколько человек не могут добиться согласия между собой. Например, двое изъявляют два разных желания, ни одно из которых не может быть </w:t>
      </w:r>
      <w:r w:rsidRPr="00533A38">
        <w:rPr>
          <w:rFonts w:ascii="Times New Roman" w:hAnsi="Times New Roman" w:cs="Times New Roman"/>
          <w:sz w:val="28"/>
          <w:szCs w:val="28"/>
        </w:rPr>
        <w:lastRenderedPageBreak/>
        <w:t>реализовано. Конфликт может привести к ссоре, однако это происходит не всегда».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Мозговой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штурм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«В какие конфликты мы попадаем?»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Педагог-психолог спрашивает у обучающихся, с кем у них бывают конфликты?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Какие они могут привести примеры? Можно ли вступить в конфликт с самим собой?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Возможные ответы обучающихся: с родителями (из-за плохих оценок; по поводу распределения обязанностей по дому; из-за компьютера; из-за игрушек); с учителями (из-за того, что «жуем» на уроке; если мы что-то натворили; если мы не работаем на уроке или занимаемся посторонними делами); с сестрами или братьями (из-за компьютера; из-за игрушек); с друзьями/подружками (из-за ябедничества;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если наши мнения не совпадают; из зависти или ревности).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Упражнение ««Живые» буквы»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Педагог-психолог  делит  обучающихся  на  2-3  группы  (в  зависимости о численности обучающихся) и выдает каждой группе карточки с короткими словами, состоящими из букв, которые можно изобразить совместными усилиями.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 xml:space="preserve"> Обучающиеся внутри группы тренируются изображать буквы, а затем «пишут живыми буквами» свои слова для остальных команд.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533A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3A38"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r w:rsidR="00533A38" w:rsidRPr="00533A38">
        <w:rPr>
          <w:rFonts w:ascii="Times New Roman" w:hAnsi="Times New Roman" w:cs="Times New Roman"/>
          <w:b/>
          <w:sz w:val="28"/>
          <w:szCs w:val="28"/>
        </w:rPr>
        <w:t>час «Детский телефон доверия»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«Ребята, сегодня мы с вами поговорим о детском Телефоне доверия, о том, когда он впервые появился, для чего он нужен, кто работает на телефоне, а также немного поиграем.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Ребята, как вы понимаете слово «доверие»?»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Возможный вариант ответа детей: доверие – открытые, положительные взаимоотношения  между  людьми,  содержащие  уверенность  в  порядочности и доброжелательности другого человека, с кот</w:t>
      </w:r>
      <w:r w:rsidR="00533A38" w:rsidRPr="00533A38">
        <w:rPr>
          <w:rFonts w:ascii="Times New Roman" w:hAnsi="Times New Roman" w:cs="Times New Roman"/>
          <w:sz w:val="28"/>
          <w:szCs w:val="28"/>
        </w:rPr>
        <w:t xml:space="preserve">орым доверяющий находится в тех </w:t>
      </w:r>
      <w:r w:rsidRPr="00533A38">
        <w:rPr>
          <w:rFonts w:ascii="Times New Roman" w:hAnsi="Times New Roman" w:cs="Times New Roman"/>
          <w:sz w:val="28"/>
          <w:szCs w:val="28"/>
        </w:rPr>
        <w:t>или иных отношениях. Главным и первым признаком доверия, является наличие такого  факта  во  взаимоотношениях  как  верность.  Это  готовность по взаимодействию и обмену конфиденциальной информацией, а также определенными особыми действиями.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руководитель: Телефон доверия – это популярный и широко известный вид профессиональной психологической помощи. Помощь оказывается бесплатно, анонимно. Сначала появились взрослые телефоны доверия, а вслед за ними стали организовывать телефоны доверия для детей.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Вопросы для детей: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всегда ли у вас бывает хорошее настроение?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что делаете, когда у вас плохое настроение?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кому вы рассказываете, что у вас плохое настроение?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труднее переживать неприятности одному или с кем-нибудь поделиться?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кто вам может помочь, если вы оказались в трудной ситуации?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Каждый человек может оказаться в такой ситуации, когда ему понадобится помощь. В этот момент важно быть услышанным! Телефон доверия – это служба, в которую можно анонимно, бесплатно и конфиденциально обратиться,  чтобы  обсудить  отношения  с  друзьями  и  близкими,  школьные и семейные отношения. При звонке на номер 8–800–2000–122 в любом населенном пункте Российской Федерации со стационарных или мобильных телефонов дети и их родители (законные представители) могут получить экстренную психологическую помощь, которая оказывается специалистами действующих региональных служб.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«Ребята, как вы думаете, кто работает в службе экстренной помощи?»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Возможные ответы детей: педагоги, психологи, социальные педагоги, специалисты по работе с молодежью, полицейские и иные.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руководитель. Главная задача всех детских телефонов доверия в мире – работать на благо детей, нуждающихся во внимании и защите. Деятельность таких служб направлена на оказание поддержки детям, предоставление им возможности обсудить свои проблемы.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«Дети, как вы думаете, в каких случаях ребенок вашего возраста может обратиться в службу телефона доверия?»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руководитель: «На телефоне доверия вас обязательно поймут, успокоят и подскажут, как поступить в конкретной ситуации. Важно не бояться звонить на телефон доверия. Если вам стало известно, что кому-то очень плохо, дайте ему номер Телефона доверия или позвоните сами и вам посоветуют, что делать в данной ситуации».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«Как вы думаете, по каким вопросам можно обращаться на детский телефон доверия?»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Возможные ответы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когда не знаешь, как поступить в той или иной ситуации;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 xml:space="preserve">в школе проблема с учителем или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произошел конфликт с кем-то из старших или друзей в школе или во дворе;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когда не хочется больше никого видеть и ни с кем общаться;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как избавиться от табачной, алкогольной, игровой или наркотической зависимости.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«Вспомните и назовите людей, к которым вы можете обратиться за поддержкой или помощью, используя карточки».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Обучающиеся выбирают карточки из предложенных, на которых изображены надписи:</w:t>
      </w:r>
      <w:proofErr w:type="gramEnd"/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«родители»,</w:t>
      </w:r>
      <w:r w:rsidRPr="00533A38">
        <w:rPr>
          <w:rFonts w:ascii="Times New Roman" w:hAnsi="Times New Roman" w:cs="Times New Roman"/>
          <w:sz w:val="28"/>
          <w:szCs w:val="28"/>
        </w:rPr>
        <w:tab/>
        <w:t>«друзья»,</w:t>
      </w:r>
      <w:r w:rsidRPr="00533A38">
        <w:rPr>
          <w:rFonts w:ascii="Times New Roman" w:hAnsi="Times New Roman" w:cs="Times New Roman"/>
          <w:sz w:val="28"/>
          <w:szCs w:val="28"/>
        </w:rPr>
        <w:tab/>
        <w:t>«психолог»,</w:t>
      </w:r>
      <w:r w:rsidRPr="00533A38">
        <w:rPr>
          <w:rFonts w:ascii="Times New Roman" w:hAnsi="Times New Roman" w:cs="Times New Roman"/>
          <w:sz w:val="28"/>
          <w:szCs w:val="28"/>
        </w:rPr>
        <w:tab/>
        <w:t>«социальный</w:t>
      </w:r>
      <w:r w:rsidRPr="00533A38">
        <w:rPr>
          <w:rFonts w:ascii="Times New Roman" w:hAnsi="Times New Roman" w:cs="Times New Roman"/>
          <w:sz w:val="28"/>
          <w:szCs w:val="28"/>
        </w:rPr>
        <w:tab/>
        <w:t>педагог»,</w:t>
      </w:r>
      <w:r w:rsidRPr="00533A38">
        <w:rPr>
          <w:rFonts w:ascii="Times New Roman" w:hAnsi="Times New Roman" w:cs="Times New Roman"/>
          <w:sz w:val="28"/>
          <w:szCs w:val="28"/>
        </w:rPr>
        <w:tab/>
        <w:t>«родственники»,</w:t>
      </w:r>
      <w:r w:rsidRPr="00533A38">
        <w:rPr>
          <w:rFonts w:ascii="Times New Roman" w:hAnsi="Times New Roman" w:cs="Times New Roman"/>
          <w:sz w:val="28"/>
          <w:szCs w:val="28"/>
        </w:rPr>
        <w:tab/>
        <w:t>«сам</w:t>
      </w:r>
      <w:r w:rsidRPr="00533A38">
        <w:rPr>
          <w:rFonts w:ascii="Times New Roman" w:hAnsi="Times New Roman" w:cs="Times New Roman"/>
          <w:sz w:val="28"/>
          <w:szCs w:val="28"/>
        </w:rPr>
        <w:tab/>
        <w:t>решаю проблемы», «служба детского телефона доверия». Выбранные карточки крепят на доску.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Упражнение «Принятие решения»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«На столе карточки с надписями, из которых вам необходимо выбрать положительные стороны обращения в детскую службу доверия».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lastRenderedPageBreak/>
        <w:t>Возможные</w:t>
      </w:r>
      <w:r w:rsidRPr="00533A38">
        <w:rPr>
          <w:rFonts w:ascii="Times New Roman" w:hAnsi="Times New Roman" w:cs="Times New Roman"/>
          <w:sz w:val="28"/>
          <w:szCs w:val="28"/>
        </w:rPr>
        <w:tab/>
        <w:t>варианты</w:t>
      </w:r>
      <w:r w:rsidRPr="00533A38">
        <w:rPr>
          <w:rFonts w:ascii="Times New Roman" w:hAnsi="Times New Roman" w:cs="Times New Roman"/>
          <w:sz w:val="28"/>
          <w:szCs w:val="28"/>
        </w:rPr>
        <w:tab/>
        <w:t>надписей</w:t>
      </w:r>
      <w:r w:rsidRPr="00533A38">
        <w:rPr>
          <w:rFonts w:ascii="Times New Roman" w:hAnsi="Times New Roman" w:cs="Times New Roman"/>
          <w:sz w:val="28"/>
          <w:szCs w:val="28"/>
        </w:rPr>
        <w:tab/>
        <w:t>на</w:t>
      </w:r>
      <w:r w:rsidRPr="00533A38">
        <w:rPr>
          <w:rFonts w:ascii="Times New Roman" w:hAnsi="Times New Roman" w:cs="Times New Roman"/>
          <w:sz w:val="28"/>
          <w:szCs w:val="28"/>
        </w:rPr>
        <w:tab/>
        <w:t>карточках:</w:t>
      </w:r>
      <w:r w:rsidRPr="00533A38">
        <w:rPr>
          <w:rFonts w:ascii="Times New Roman" w:hAnsi="Times New Roman" w:cs="Times New Roman"/>
          <w:sz w:val="28"/>
          <w:szCs w:val="28"/>
        </w:rPr>
        <w:tab/>
        <w:t>«анонимный</w:t>
      </w:r>
      <w:r w:rsidRPr="00533A38">
        <w:rPr>
          <w:rFonts w:ascii="Times New Roman" w:hAnsi="Times New Roman" w:cs="Times New Roman"/>
          <w:sz w:val="28"/>
          <w:szCs w:val="28"/>
        </w:rPr>
        <w:tab/>
        <w:t>звонок»,</w:t>
      </w:r>
      <w:r w:rsidRPr="00533A38">
        <w:rPr>
          <w:rFonts w:ascii="Times New Roman" w:hAnsi="Times New Roman" w:cs="Times New Roman"/>
          <w:sz w:val="28"/>
          <w:szCs w:val="28"/>
        </w:rPr>
        <w:tab/>
        <w:t>«трудности в  общении»,  «недоверие  незнакомому  человеку»,</w:t>
      </w:r>
      <w:r w:rsidRPr="00533A38">
        <w:rPr>
          <w:rFonts w:ascii="Times New Roman" w:hAnsi="Times New Roman" w:cs="Times New Roman"/>
          <w:sz w:val="28"/>
          <w:szCs w:val="28"/>
        </w:rPr>
        <w:tab/>
        <w:t>«психологическая  помощь,  поддержка»,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«подскажут, к кому можно обратиться в трудной ситуации», «выслушает человек с опытом»,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«конфиденциальность», «незнание номеров человека», «слушают столько, сколько будешь говорить» и иное.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>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 xml:space="preserve"> – это способность человека сопереживать, умение понять состояние другого».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Инструкция: из всех детей выбирается самый «эмпатичный». Он выходит за дверь. Остальные ребята получают карточки, на которых написаны различные состояния человека. За минуту детям нужно вжиться в это состояние так, чтобы водящий мог угадать, что написано на карточке.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Возможные</w:t>
      </w:r>
      <w:r w:rsidRPr="00533A38">
        <w:rPr>
          <w:rFonts w:ascii="Times New Roman" w:hAnsi="Times New Roman" w:cs="Times New Roman"/>
          <w:sz w:val="28"/>
          <w:szCs w:val="28"/>
        </w:rPr>
        <w:tab/>
        <w:t>варианты</w:t>
      </w:r>
      <w:r w:rsidRPr="00533A38">
        <w:rPr>
          <w:rFonts w:ascii="Times New Roman" w:hAnsi="Times New Roman" w:cs="Times New Roman"/>
          <w:sz w:val="28"/>
          <w:szCs w:val="28"/>
        </w:rPr>
        <w:tab/>
        <w:t>надписей</w:t>
      </w:r>
      <w:r w:rsidRPr="00533A38">
        <w:rPr>
          <w:rFonts w:ascii="Times New Roman" w:hAnsi="Times New Roman" w:cs="Times New Roman"/>
          <w:sz w:val="28"/>
          <w:szCs w:val="28"/>
        </w:rPr>
        <w:tab/>
        <w:t>на</w:t>
      </w:r>
      <w:r w:rsidRPr="00533A38">
        <w:rPr>
          <w:rFonts w:ascii="Times New Roman" w:hAnsi="Times New Roman" w:cs="Times New Roman"/>
          <w:sz w:val="28"/>
          <w:szCs w:val="28"/>
        </w:rPr>
        <w:tab/>
        <w:t>карточках:</w:t>
      </w:r>
      <w:r w:rsidRPr="00533A38">
        <w:rPr>
          <w:rFonts w:ascii="Times New Roman" w:hAnsi="Times New Roman" w:cs="Times New Roman"/>
          <w:sz w:val="28"/>
          <w:szCs w:val="28"/>
        </w:rPr>
        <w:tab/>
        <w:t>«гнев»,</w:t>
      </w:r>
      <w:r w:rsidRPr="00533A38">
        <w:rPr>
          <w:rFonts w:ascii="Times New Roman" w:hAnsi="Times New Roman" w:cs="Times New Roman"/>
          <w:sz w:val="28"/>
          <w:szCs w:val="28"/>
        </w:rPr>
        <w:tab/>
        <w:t>«радость»,</w:t>
      </w:r>
      <w:r w:rsidRPr="00533A38">
        <w:rPr>
          <w:rFonts w:ascii="Times New Roman" w:hAnsi="Times New Roman" w:cs="Times New Roman"/>
          <w:sz w:val="28"/>
          <w:szCs w:val="28"/>
        </w:rPr>
        <w:tab/>
        <w:t>«задумчивость»,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«интерес»,</w:t>
      </w:r>
      <w:r w:rsidRPr="00533A38">
        <w:rPr>
          <w:rFonts w:ascii="Times New Roman" w:hAnsi="Times New Roman" w:cs="Times New Roman"/>
          <w:sz w:val="28"/>
          <w:szCs w:val="28"/>
        </w:rPr>
        <w:tab/>
        <w:t>«испуг»,</w:t>
      </w:r>
      <w:r w:rsidRPr="00533A38">
        <w:rPr>
          <w:rFonts w:ascii="Times New Roman" w:hAnsi="Times New Roman" w:cs="Times New Roman"/>
          <w:sz w:val="28"/>
          <w:szCs w:val="28"/>
        </w:rPr>
        <w:tab/>
        <w:t>«печаль»,</w:t>
      </w:r>
      <w:r w:rsidRPr="00533A38">
        <w:rPr>
          <w:rFonts w:ascii="Times New Roman" w:hAnsi="Times New Roman" w:cs="Times New Roman"/>
          <w:sz w:val="28"/>
          <w:szCs w:val="28"/>
        </w:rPr>
        <w:tab/>
        <w:t>«страх»,</w:t>
      </w:r>
      <w:r w:rsidRPr="00533A38">
        <w:rPr>
          <w:rFonts w:ascii="Times New Roman" w:hAnsi="Times New Roman" w:cs="Times New Roman"/>
          <w:sz w:val="28"/>
          <w:szCs w:val="28"/>
        </w:rPr>
        <w:tab/>
        <w:t>«удивление»,</w:t>
      </w:r>
      <w:r w:rsidRPr="00533A38">
        <w:rPr>
          <w:rFonts w:ascii="Times New Roman" w:hAnsi="Times New Roman" w:cs="Times New Roman"/>
          <w:sz w:val="28"/>
          <w:szCs w:val="28"/>
        </w:rPr>
        <w:tab/>
        <w:t>«скука»,</w:t>
      </w:r>
      <w:r w:rsidRPr="00533A38">
        <w:rPr>
          <w:rFonts w:ascii="Times New Roman" w:hAnsi="Times New Roman" w:cs="Times New Roman"/>
          <w:sz w:val="28"/>
          <w:szCs w:val="28"/>
        </w:rPr>
        <w:tab/>
        <w:t>«восхищение»,</w:t>
      </w:r>
      <w:r w:rsidRPr="00533A38">
        <w:rPr>
          <w:rFonts w:ascii="Times New Roman" w:hAnsi="Times New Roman" w:cs="Times New Roman"/>
          <w:sz w:val="28"/>
          <w:szCs w:val="28"/>
        </w:rPr>
        <w:tab/>
        <w:t>«уныние»,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«подозрение».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Игра «Слоган»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«Придумайте слоган (рекламный лозунг, девиз, содержащий краткую и эффектную формулировку рекламной идеи) про детский телефон доверия».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Возможные варианты 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«Всегда есть выход! набери 8-800-2000-122»;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«Вариантов всегда больше двух, как не крути»;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«Тут вам всегда помогут»;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«Ты не один».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Игра «Ассоциации»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«Какие у вас</w:t>
      </w:r>
      <w:r w:rsidRPr="00533A38">
        <w:rPr>
          <w:rFonts w:ascii="Times New Roman" w:hAnsi="Times New Roman" w:cs="Times New Roman"/>
          <w:sz w:val="28"/>
          <w:szCs w:val="28"/>
        </w:rPr>
        <w:t xml:space="preserve"> возникают ассоциации при 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фразе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533A38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 xml:space="preserve"> телефон доверия?»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3A38">
        <w:rPr>
          <w:rFonts w:ascii="Times New Roman" w:hAnsi="Times New Roman" w:cs="Times New Roman"/>
          <w:sz w:val="28"/>
          <w:szCs w:val="28"/>
        </w:rPr>
        <w:t>Возможные варианты обучающихся: помощь, общение, доверие, откровенность, консультация, бес</w:t>
      </w:r>
      <w:r w:rsidRPr="00533A38">
        <w:rPr>
          <w:rFonts w:ascii="Times New Roman" w:hAnsi="Times New Roman" w:cs="Times New Roman"/>
          <w:sz w:val="28"/>
          <w:szCs w:val="28"/>
        </w:rPr>
        <w:t>еда, диалог, психолог и другое.</w:t>
      </w:r>
      <w:proofErr w:type="gramEnd"/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Игра «Прогноз»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Инструкция: дети делятся на две команды. Каждая команда получает по 4 листка бумаги с надписями: «дружба», «ссора», «грусть» и «счастье». На обратной стороне каждого листка игроки должны сделать небольшой рисунок, ассоциирующийся со словом на обороте. Члены другой команды, видя лишь слово, но не рисунки, должны предположить (сделать прогноз),</w:t>
      </w:r>
      <w:r w:rsidRPr="00533A38">
        <w:rPr>
          <w:rFonts w:ascii="Times New Roman" w:hAnsi="Times New Roman" w:cs="Times New Roman"/>
          <w:sz w:val="28"/>
          <w:szCs w:val="28"/>
        </w:rPr>
        <w:t xml:space="preserve"> что там может быть изображено.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«Наши друзья из службы детского телефона довери</w:t>
      </w:r>
      <w:r w:rsidRPr="00533A38">
        <w:rPr>
          <w:rFonts w:ascii="Times New Roman" w:hAnsi="Times New Roman" w:cs="Times New Roman"/>
          <w:sz w:val="28"/>
          <w:szCs w:val="28"/>
        </w:rPr>
        <w:t>я приготовили полезные советы».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Полезные советы: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телефон доверия – это настоящая палочка-выручалочка!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позвонить можно совершенно бесплатно!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на телефоне доверия тебе обязательно помогут и поймут!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имя свое можно не называть!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всегда здоровайся со своими одноклассниками!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не дерись, любой во</w:t>
      </w:r>
      <w:r w:rsidRPr="00533A38">
        <w:rPr>
          <w:rFonts w:ascii="Times New Roman" w:hAnsi="Times New Roman" w:cs="Times New Roman"/>
          <w:sz w:val="28"/>
          <w:szCs w:val="28"/>
        </w:rPr>
        <w:t>прос можно решить мирным путем!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Классный руководитель: «Как вы поняли, что такое детский телефон доверия? (ответы детей). Кому вы можете рассказать об этом? (ответы детей). Знайте, что в службе детского телефона доверия вас всегда выслушают, помогут советом или добрым словом и дадут почувствовать уверенность в себе. В завершение нашего классного  часа  давайте  все  дружно  назовем  номер  телефона  доверия: 8 – 800 – 2000 – 122.</w:t>
      </w:r>
    </w:p>
    <w:p w:rsidR="00842C16" w:rsidRPr="00533A38" w:rsidRDefault="00842C16" w:rsidP="00842C16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Дети хором называют номер детского телефона доверия.</w:t>
      </w:r>
    </w:p>
    <w:p w:rsidR="00533A38" w:rsidRPr="00533A38" w:rsidRDefault="00533A38" w:rsidP="00842C16">
      <w:pPr>
        <w:rPr>
          <w:rFonts w:ascii="Times New Roman" w:hAnsi="Times New Roman" w:cs="Times New Roman"/>
          <w:sz w:val="28"/>
          <w:szCs w:val="28"/>
        </w:rPr>
      </w:pPr>
    </w:p>
    <w:p w:rsidR="00533A38" w:rsidRPr="00533A38" w:rsidRDefault="00533A38" w:rsidP="00533A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A38">
        <w:rPr>
          <w:rFonts w:ascii="Times New Roman" w:hAnsi="Times New Roman" w:cs="Times New Roman"/>
          <w:b/>
          <w:sz w:val="28"/>
          <w:szCs w:val="28"/>
        </w:rPr>
        <w:lastRenderedPageBreak/>
        <w:t>Фотокросс</w:t>
      </w:r>
      <w:proofErr w:type="spellEnd"/>
      <w:r w:rsidRPr="00533A38">
        <w:rPr>
          <w:rFonts w:ascii="Times New Roman" w:hAnsi="Times New Roman" w:cs="Times New Roman"/>
          <w:b/>
          <w:sz w:val="28"/>
          <w:szCs w:val="28"/>
        </w:rPr>
        <w:t xml:space="preserve"> «Чтобы я делал,</w:t>
      </w:r>
      <w:r w:rsidRPr="00533A38">
        <w:rPr>
          <w:rFonts w:ascii="Times New Roman" w:hAnsi="Times New Roman" w:cs="Times New Roman"/>
          <w:b/>
          <w:sz w:val="28"/>
          <w:szCs w:val="28"/>
        </w:rPr>
        <w:t xml:space="preserve"> если бы не было сети Интернет»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Цель занятия: сформировать представления об альтернативных способах проведения досуга вне сети интернет.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>. Используемые термины: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ab/>
        <w:t>–</w:t>
      </w:r>
      <w:r w:rsidRPr="00533A38">
        <w:rPr>
          <w:rFonts w:ascii="Times New Roman" w:hAnsi="Times New Roman" w:cs="Times New Roman"/>
          <w:sz w:val="28"/>
          <w:szCs w:val="28"/>
        </w:rPr>
        <w:tab/>
        <w:t>это</w:t>
      </w:r>
      <w:r w:rsidRPr="00533A38">
        <w:rPr>
          <w:rFonts w:ascii="Times New Roman" w:hAnsi="Times New Roman" w:cs="Times New Roman"/>
          <w:sz w:val="28"/>
          <w:szCs w:val="28"/>
        </w:rPr>
        <w:tab/>
        <w:t>творческие</w:t>
      </w:r>
      <w:r w:rsidRPr="00533A38">
        <w:rPr>
          <w:rFonts w:ascii="Times New Roman" w:hAnsi="Times New Roman" w:cs="Times New Roman"/>
          <w:sz w:val="28"/>
          <w:szCs w:val="28"/>
        </w:rPr>
        <w:tab/>
        <w:t>соревнования</w:t>
      </w:r>
      <w:r w:rsidRPr="00533A38">
        <w:rPr>
          <w:rFonts w:ascii="Times New Roman" w:hAnsi="Times New Roman" w:cs="Times New Roman"/>
          <w:sz w:val="28"/>
          <w:szCs w:val="28"/>
        </w:rPr>
        <w:tab/>
        <w:t>в</w:t>
      </w:r>
      <w:r w:rsidRPr="00533A38">
        <w:rPr>
          <w:rFonts w:ascii="Times New Roman" w:hAnsi="Times New Roman" w:cs="Times New Roman"/>
          <w:sz w:val="28"/>
          <w:szCs w:val="28"/>
        </w:rPr>
        <w:tab/>
        <w:t>условиях</w:t>
      </w:r>
      <w:r w:rsidRPr="00533A38">
        <w:rPr>
          <w:rFonts w:ascii="Times New Roman" w:hAnsi="Times New Roman" w:cs="Times New Roman"/>
          <w:sz w:val="28"/>
          <w:szCs w:val="28"/>
        </w:rPr>
        <w:tab/>
        <w:t xml:space="preserve">временных, тематических </w:t>
      </w:r>
      <w:r w:rsidRPr="00533A38">
        <w:rPr>
          <w:rFonts w:ascii="Times New Roman" w:hAnsi="Times New Roman" w:cs="Times New Roman"/>
          <w:sz w:val="28"/>
          <w:szCs w:val="28"/>
        </w:rPr>
        <w:t>и инструментальных ограничений.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Кросс – это объект для съемки (вещь, чувство, ситуация, процесс, сюжет или какой-либо другой объект материальн</w:t>
      </w:r>
      <w:r w:rsidRPr="00533A38">
        <w:rPr>
          <w:rFonts w:ascii="Times New Roman" w:hAnsi="Times New Roman" w:cs="Times New Roman"/>
          <w:sz w:val="28"/>
          <w:szCs w:val="28"/>
        </w:rPr>
        <w:t>ой или нематериальной природы</w:t>
      </w:r>
      <w:proofErr w:type="gramStart"/>
      <w:r w:rsidRPr="00533A38">
        <w:rPr>
          <w:rFonts w:ascii="Times New Roman" w:hAnsi="Times New Roman" w:cs="Times New Roman"/>
          <w:sz w:val="28"/>
          <w:szCs w:val="28"/>
        </w:rPr>
        <w:t>).</w:t>
      </w:r>
      <w:r w:rsidRPr="00533A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Тема фотографии: «Наши Олимпийские игры!»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Тема фотографии: «Весна – время ловить улыбки!»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Тема фотографии: «Я – ты – мы!»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Тема фотографии: «</w:t>
      </w:r>
      <w:proofErr w:type="spellStart"/>
      <w:r w:rsidRPr="00533A38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533A38">
        <w:rPr>
          <w:rFonts w:ascii="Times New Roman" w:hAnsi="Times New Roman" w:cs="Times New Roman"/>
          <w:sz w:val="28"/>
          <w:szCs w:val="28"/>
        </w:rPr>
        <w:t xml:space="preserve"> с книгой»</w:t>
      </w:r>
    </w:p>
    <w:p w:rsidR="00533A38" w:rsidRPr="00533A38" w:rsidRDefault="00533A38" w:rsidP="00533A38">
      <w:pPr>
        <w:rPr>
          <w:rFonts w:ascii="Times New Roman" w:hAnsi="Times New Roman" w:cs="Times New Roman"/>
          <w:sz w:val="28"/>
          <w:szCs w:val="28"/>
        </w:rPr>
      </w:pPr>
      <w:r w:rsidRPr="00533A38">
        <w:rPr>
          <w:rFonts w:ascii="Times New Roman" w:hAnsi="Times New Roman" w:cs="Times New Roman"/>
          <w:sz w:val="28"/>
          <w:szCs w:val="28"/>
        </w:rPr>
        <w:t>Тема фотографии: «Вне сети»</w:t>
      </w:r>
    </w:p>
    <w:p w:rsidR="00533A38" w:rsidRDefault="00533A38" w:rsidP="00842C16"/>
    <w:sectPr w:rsidR="0053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1CC2"/>
    <w:multiLevelType w:val="hybridMultilevel"/>
    <w:tmpl w:val="547C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16"/>
    <w:rsid w:val="00533A38"/>
    <w:rsid w:val="00842C16"/>
    <w:rsid w:val="00D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Зиргай</cp:lastModifiedBy>
  <cp:revision>1</cp:revision>
  <dcterms:created xsi:type="dcterms:W3CDTF">2022-04-26T14:32:00Z</dcterms:created>
  <dcterms:modified xsi:type="dcterms:W3CDTF">2022-04-26T14:52:00Z</dcterms:modified>
</cp:coreProperties>
</file>